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岳达生物荣获2022年度科技创新突出贡献企业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发布时间：2023-01-28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2023年 1月28日，渭南高新区召开2023年工作会议，传达学习全省两会精神，总结2022年度工作，表彰2022年度目标任务考核..单位和突出贡献企业，表彰会上发布2022年度科技创新突出贡献企业奖获奖名单，岳达生物荣获科技创新突出贡献企业！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颁奖现场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在2022年度里我司在研发、生产、技术不断创新，受到了业界的广泛认可，并以..完成单位荣获陕西省科技进步奖一等奖（功能分子材料创新研制与应用）。此次获奖彰显了岳达生物的技术水平与科研创新能力，在新技术的开发与应用中，使我们的产品有了革命性的突破，促进行业发展，熊果苷、叶黄素、脱氧熊胆酸等产品已经形成产品群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新的一年岳达生物将继续在生物医药、仿生物合成技术、酶催化合成技术、新药分子发现新方法等方面进行前瞻布局，推动关键核心技术研发，提升科研成果的质量，为社会创造价值！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原文链接：http://www.daynatural.cn/meitibaodao/13.html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