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微生物清洁区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yfsl/164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