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"千万网商"荣誉奖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原文链接：http://www.daynatural.cn/honor/39.html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